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6272" w14:textId="276935DB" w:rsidR="00E32B4F" w:rsidRPr="008C73BE" w:rsidRDefault="00E32B4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C73BE" w:rsidRPr="008C73BE">
        <w:rPr>
          <w:sz w:val="24"/>
          <w:szCs w:val="24"/>
        </w:rPr>
        <w:t>Septembre</w:t>
      </w:r>
      <w:r w:rsidRPr="008C73BE">
        <w:rPr>
          <w:sz w:val="24"/>
          <w:szCs w:val="24"/>
        </w:rPr>
        <w:t xml:space="preserve"> 2021</w:t>
      </w:r>
    </w:p>
    <w:p w14:paraId="509F365B" w14:textId="121A33F1" w:rsidR="009D407C" w:rsidRPr="00246351" w:rsidRDefault="00FD5B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9D407C" w:rsidRPr="00246351">
        <w:rPr>
          <w:b/>
          <w:bCs/>
          <w:sz w:val="24"/>
          <w:szCs w:val="24"/>
        </w:rPr>
        <w:t>NPP : Fédération Nationale de la Plaisance et des Pêches en mer.</w:t>
      </w:r>
    </w:p>
    <w:p w14:paraId="3321398C" w14:textId="4A862CC7" w:rsidR="00FF24EE" w:rsidRPr="00246351" w:rsidRDefault="009D407C">
      <w:pPr>
        <w:rPr>
          <w:sz w:val="24"/>
          <w:szCs w:val="24"/>
        </w:rPr>
      </w:pPr>
      <w:r w:rsidRPr="00246351">
        <w:rPr>
          <w:sz w:val="24"/>
          <w:szCs w:val="24"/>
        </w:rPr>
        <w:t>40000 adhérents, répartis sur l’ensemble du littoral de Dunkerque à Nice.</w:t>
      </w:r>
    </w:p>
    <w:p w14:paraId="37ADD0A8" w14:textId="77777777" w:rsidR="009D407C" w:rsidRPr="00246351" w:rsidRDefault="009D407C">
      <w:pPr>
        <w:rPr>
          <w:sz w:val="24"/>
          <w:szCs w:val="24"/>
        </w:rPr>
      </w:pPr>
      <w:r w:rsidRPr="00E653A4">
        <w:rPr>
          <w:sz w:val="24"/>
          <w:szCs w:val="24"/>
          <w:u w:val="single"/>
        </w:rPr>
        <w:t>Nos domaines d’activités</w:t>
      </w:r>
      <w:r w:rsidRPr="00246351">
        <w:rPr>
          <w:sz w:val="24"/>
          <w:szCs w:val="24"/>
        </w:rPr>
        <w:t> : Plaisance, Sécurité, Environnement, Portuaire, Pêche du bord, Pêche en bateau, Pêche à pied, Pêche en apnée…</w:t>
      </w:r>
    </w:p>
    <w:p w14:paraId="4D7BF33D" w14:textId="19161BF8" w:rsidR="009D407C" w:rsidRPr="00246351" w:rsidRDefault="009D407C">
      <w:pPr>
        <w:rPr>
          <w:sz w:val="24"/>
          <w:szCs w:val="24"/>
        </w:rPr>
      </w:pPr>
      <w:r w:rsidRPr="00246351">
        <w:rPr>
          <w:b/>
          <w:bCs/>
          <w:sz w:val="24"/>
          <w:szCs w:val="24"/>
        </w:rPr>
        <w:t>Les chiffres clés</w:t>
      </w:r>
      <w:r w:rsidR="00E653A4">
        <w:rPr>
          <w:b/>
          <w:bCs/>
          <w:sz w:val="24"/>
          <w:szCs w:val="24"/>
        </w:rPr>
        <w:t xml:space="preserve"> de la Plaisance et de la Pêche de loisir</w:t>
      </w:r>
      <w:r w:rsidRPr="00246351">
        <w:rPr>
          <w:sz w:val="24"/>
          <w:szCs w:val="24"/>
        </w:rPr>
        <w:t xml:space="preserve"> : </w:t>
      </w:r>
    </w:p>
    <w:p w14:paraId="38AE9838" w14:textId="77777777" w:rsidR="00E87441" w:rsidRDefault="009D407C">
      <w:pPr>
        <w:rPr>
          <w:sz w:val="24"/>
          <w:szCs w:val="24"/>
        </w:rPr>
      </w:pPr>
      <w:r w:rsidRPr="00246351">
        <w:rPr>
          <w:sz w:val="24"/>
          <w:szCs w:val="24"/>
          <w:u w:val="single"/>
        </w:rPr>
        <w:t>Plaisance</w:t>
      </w:r>
      <w:r w:rsidRPr="00246351">
        <w:rPr>
          <w:sz w:val="24"/>
          <w:szCs w:val="24"/>
        </w:rPr>
        <w:t> :</w:t>
      </w:r>
    </w:p>
    <w:p w14:paraId="61DD7983" w14:textId="0ED47447" w:rsidR="009D407C" w:rsidRDefault="009D407C" w:rsidP="00E8744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87441">
        <w:rPr>
          <w:sz w:val="24"/>
          <w:szCs w:val="24"/>
        </w:rPr>
        <w:t xml:space="preserve"> Plus de 20 millions de pratiquants pour un poids économique de plus de 1</w:t>
      </w:r>
      <w:r w:rsidR="00E653A4" w:rsidRPr="00E87441">
        <w:rPr>
          <w:sz w:val="24"/>
          <w:szCs w:val="24"/>
        </w:rPr>
        <w:t>6</w:t>
      </w:r>
      <w:r w:rsidRPr="00E87441">
        <w:rPr>
          <w:sz w:val="24"/>
          <w:szCs w:val="24"/>
        </w:rPr>
        <w:t xml:space="preserve"> milliards d’euros et </w:t>
      </w:r>
      <w:r w:rsidR="00E653A4" w:rsidRPr="00E87441">
        <w:rPr>
          <w:sz w:val="24"/>
          <w:szCs w:val="24"/>
        </w:rPr>
        <w:t>des</w:t>
      </w:r>
      <w:r w:rsidRPr="00E87441">
        <w:rPr>
          <w:sz w:val="24"/>
          <w:szCs w:val="24"/>
        </w:rPr>
        <w:t xml:space="preserve"> centaines de milliers d’emplois</w:t>
      </w:r>
    </w:p>
    <w:p w14:paraId="24C16509" w14:textId="503872FE" w:rsidR="00E87441" w:rsidRPr="00E87441" w:rsidRDefault="00E87441" w:rsidP="00E87441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E87441">
        <w:rPr>
          <w:color w:val="000000" w:themeColor="text1"/>
          <w:sz w:val="24"/>
          <w:szCs w:val="24"/>
        </w:rPr>
        <w:t xml:space="preserve">Plus </w:t>
      </w:r>
      <w:r w:rsidRPr="002E51AE">
        <w:rPr>
          <w:color w:val="000000" w:themeColor="text1"/>
          <w:sz w:val="24"/>
          <w:szCs w:val="24"/>
        </w:rPr>
        <w:t xml:space="preserve">d’1 million de </w:t>
      </w:r>
      <w:r w:rsidRPr="00E87441">
        <w:rPr>
          <w:color w:val="000000" w:themeColor="text1"/>
          <w:sz w:val="24"/>
          <w:szCs w:val="24"/>
        </w:rPr>
        <w:t>bateaux de plaisance dont 780 000 bateaux à moteur et 205 000 voiliers.</w:t>
      </w:r>
    </w:p>
    <w:p w14:paraId="11BBE605" w14:textId="6C37DAD3" w:rsidR="00E653A4" w:rsidRDefault="009D407C" w:rsidP="00E653A4">
      <w:pPr>
        <w:spacing w:after="0"/>
        <w:rPr>
          <w:sz w:val="24"/>
          <w:szCs w:val="24"/>
        </w:rPr>
      </w:pPr>
      <w:r w:rsidRPr="00246351">
        <w:rPr>
          <w:sz w:val="24"/>
          <w:szCs w:val="24"/>
          <w:u w:val="single"/>
        </w:rPr>
        <w:t>Pêche de loisir</w:t>
      </w:r>
      <w:r w:rsidRPr="00246351">
        <w:rPr>
          <w:sz w:val="24"/>
          <w:szCs w:val="24"/>
        </w:rPr>
        <w:t xml:space="preserve"> : </w:t>
      </w:r>
      <w:r w:rsidR="00BE4E6A" w:rsidRPr="00246351">
        <w:rPr>
          <w:sz w:val="24"/>
          <w:szCs w:val="24"/>
        </w:rPr>
        <w:t xml:space="preserve">entre 3 et 4 millions de pratiquants pour un poids économique de 3 à 4 milliards d’euros </w:t>
      </w:r>
      <w:r w:rsidR="00E653A4">
        <w:rPr>
          <w:sz w:val="24"/>
          <w:szCs w:val="24"/>
        </w:rPr>
        <w:t>:</w:t>
      </w:r>
      <w:r w:rsidR="00BE4E6A" w:rsidRPr="00246351">
        <w:rPr>
          <w:sz w:val="24"/>
          <w:szCs w:val="24"/>
        </w:rPr>
        <w:t xml:space="preserve"> </w:t>
      </w:r>
    </w:p>
    <w:p w14:paraId="5584087E" w14:textId="7C794A76" w:rsidR="00E653A4" w:rsidRPr="00E653A4" w:rsidRDefault="004739B4" w:rsidP="00E653A4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Pêcheurs en bateau : </w:t>
      </w:r>
      <w:r w:rsidR="00E653A4">
        <w:rPr>
          <w:sz w:val="24"/>
          <w:szCs w:val="24"/>
        </w:rPr>
        <w:t>p</w:t>
      </w:r>
      <w:r w:rsidR="00BE4E6A" w:rsidRPr="00E653A4">
        <w:rPr>
          <w:sz w:val="24"/>
          <w:szCs w:val="24"/>
        </w:rPr>
        <w:t xml:space="preserve">lus d’un million </w:t>
      </w:r>
    </w:p>
    <w:p w14:paraId="6249F8B6" w14:textId="7F55D562" w:rsidR="00E653A4" w:rsidRPr="00E653A4" w:rsidRDefault="004739B4" w:rsidP="00E653A4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Pêcheurs à la ligne du bord : </w:t>
      </w:r>
      <w:r w:rsidR="00E653A4">
        <w:rPr>
          <w:sz w:val="24"/>
          <w:szCs w:val="24"/>
        </w:rPr>
        <w:t>plus d’</w:t>
      </w:r>
      <w:r w:rsidR="00BE4E6A" w:rsidRPr="00E653A4">
        <w:rPr>
          <w:sz w:val="24"/>
          <w:szCs w:val="24"/>
        </w:rPr>
        <w:t xml:space="preserve">1,5 million </w:t>
      </w:r>
    </w:p>
    <w:p w14:paraId="747B5DB7" w14:textId="78316E98" w:rsidR="00E653A4" w:rsidRDefault="004739B4" w:rsidP="00E653A4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Pêcheurs à pied : p</w:t>
      </w:r>
      <w:r w:rsidR="00E653A4">
        <w:rPr>
          <w:sz w:val="24"/>
          <w:szCs w:val="24"/>
        </w:rPr>
        <w:t xml:space="preserve">lus de </w:t>
      </w:r>
      <w:r w:rsidR="00BE4E6A" w:rsidRPr="00E653A4">
        <w:rPr>
          <w:sz w:val="24"/>
          <w:szCs w:val="24"/>
        </w:rPr>
        <w:t>2 millions</w:t>
      </w:r>
    </w:p>
    <w:p w14:paraId="230A657C" w14:textId="35E439B1" w:rsidR="00E653A4" w:rsidRDefault="004739B4" w:rsidP="00E653A4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Pêcheurs en apnée : </w:t>
      </w:r>
      <w:r w:rsidR="00BE4E6A" w:rsidRPr="00E653A4">
        <w:rPr>
          <w:sz w:val="24"/>
          <w:szCs w:val="24"/>
        </w:rPr>
        <w:t xml:space="preserve">près de 10000 </w:t>
      </w:r>
      <w:r w:rsidR="00E653A4">
        <w:rPr>
          <w:sz w:val="24"/>
          <w:szCs w:val="24"/>
        </w:rPr>
        <w:t>(à consolider)</w:t>
      </w:r>
      <w:r w:rsidR="00BE4E6A" w:rsidRPr="00E653A4">
        <w:rPr>
          <w:sz w:val="24"/>
          <w:szCs w:val="24"/>
        </w:rPr>
        <w:t xml:space="preserve">. </w:t>
      </w:r>
    </w:p>
    <w:p w14:paraId="0F86003D" w14:textId="6415E94B" w:rsidR="00E2432E" w:rsidRDefault="00E2432E" w:rsidP="00E653A4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Plus de 100000 emplois générés sur l’ensemble du littoral. </w:t>
      </w:r>
    </w:p>
    <w:p w14:paraId="23B5EDAE" w14:textId="53B5B02F" w:rsidR="00246351" w:rsidRPr="00246351" w:rsidRDefault="00246351">
      <w:pPr>
        <w:rPr>
          <w:sz w:val="24"/>
          <w:szCs w:val="24"/>
        </w:rPr>
      </w:pPr>
      <w:r w:rsidRPr="00246351">
        <w:rPr>
          <w:sz w:val="24"/>
          <w:szCs w:val="24"/>
        </w:rPr>
        <w:t>1kg de poisson prélevé en pêche de loisir génère 15 à 20 fois plus d’emplois qu’un kilo de poisson pris par la pêche professionnelle</w:t>
      </w:r>
      <w:r w:rsidR="00E653A4">
        <w:rPr>
          <w:sz w:val="24"/>
          <w:szCs w:val="24"/>
        </w:rPr>
        <w:t xml:space="preserve"> (enquête</w:t>
      </w:r>
      <w:r w:rsidR="00F17C2B">
        <w:rPr>
          <w:sz w:val="24"/>
          <w:szCs w:val="24"/>
        </w:rPr>
        <w:t xml:space="preserve"> EAA</w:t>
      </w:r>
      <w:r w:rsidR="00E653A4">
        <w:rPr>
          <w:sz w:val="24"/>
          <w:szCs w:val="24"/>
        </w:rPr>
        <w:t xml:space="preserve"> européenne)</w:t>
      </w:r>
      <w:r w:rsidRPr="00246351">
        <w:rPr>
          <w:sz w:val="24"/>
          <w:szCs w:val="24"/>
        </w:rPr>
        <w:t>.</w:t>
      </w:r>
    </w:p>
    <w:p w14:paraId="4E6BDBCE" w14:textId="761F1872" w:rsidR="004739B4" w:rsidRDefault="00246351">
      <w:pPr>
        <w:rPr>
          <w:sz w:val="24"/>
          <w:szCs w:val="24"/>
        </w:rPr>
      </w:pPr>
      <w:r w:rsidRPr="00246351">
        <w:rPr>
          <w:sz w:val="24"/>
          <w:szCs w:val="24"/>
        </w:rPr>
        <w:t>Nous demandons</w:t>
      </w:r>
      <w:r w:rsidR="00F17C2B">
        <w:rPr>
          <w:sz w:val="24"/>
          <w:szCs w:val="24"/>
        </w:rPr>
        <w:t xml:space="preserve"> à </w:t>
      </w:r>
      <w:r w:rsidRPr="00246351">
        <w:rPr>
          <w:sz w:val="24"/>
          <w:szCs w:val="24"/>
        </w:rPr>
        <w:t>être considérés à la hauteur de</w:t>
      </w:r>
      <w:r w:rsidR="004739B4">
        <w:rPr>
          <w:sz w:val="24"/>
          <w:szCs w:val="24"/>
        </w:rPr>
        <w:t xml:space="preserve"> notre poids économique et des nombreux emplois</w:t>
      </w:r>
      <w:r w:rsidRPr="00246351">
        <w:rPr>
          <w:sz w:val="24"/>
          <w:szCs w:val="24"/>
        </w:rPr>
        <w:t xml:space="preserve"> que nous induisons</w:t>
      </w:r>
      <w:r w:rsidR="004739B4">
        <w:rPr>
          <w:sz w:val="24"/>
          <w:szCs w:val="24"/>
        </w:rPr>
        <w:t xml:space="preserve">. </w:t>
      </w:r>
    </w:p>
    <w:p w14:paraId="4B62208D" w14:textId="7EF81164" w:rsidR="00246351" w:rsidRPr="00246351" w:rsidRDefault="004739B4">
      <w:pPr>
        <w:rPr>
          <w:sz w:val="24"/>
          <w:szCs w:val="24"/>
        </w:rPr>
      </w:pPr>
      <w:r>
        <w:rPr>
          <w:sz w:val="24"/>
          <w:szCs w:val="24"/>
        </w:rPr>
        <w:t xml:space="preserve">Nous revendiquons un </w:t>
      </w:r>
      <w:r w:rsidR="00246351" w:rsidRPr="00246351">
        <w:rPr>
          <w:sz w:val="24"/>
          <w:szCs w:val="24"/>
        </w:rPr>
        <w:t xml:space="preserve">partage </w:t>
      </w:r>
      <w:r>
        <w:rPr>
          <w:sz w:val="24"/>
          <w:szCs w:val="24"/>
        </w:rPr>
        <w:t xml:space="preserve">plus équitable </w:t>
      </w:r>
      <w:r w:rsidR="00246351" w:rsidRPr="00246351">
        <w:rPr>
          <w:sz w:val="24"/>
          <w:szCs w:val="24"/>
        </w:rPr>
        <w:t>entre pêche de loisir et pêche professionnelle.</w:t>
      </w:r>
    </w:p>
    <w:p w14:paraId="0628E5E6" w14:textId="77777777" w:rsidR="00246351" w:rsidRPr="00246351" w:rsidRDefault="00246351">
      <w:pPr>
        <w:rPr>
          <w:sz w:val="24"/>
          <w:szCs w:val="24"/>
        </w:rPr>
      </w:pPr>
    </w:p>
    <w:p w14:paraId="4FCA7700" w14:textId="422DB857" w:rsidR="00246351" w:rsidRPr="001374C4" w:rsidRDefault="00246351">
      <w:pPr>
        <w:rPr>
          <w:b/>
          <w:bCs/>
          <w:sz w:val="24"/>
          <w:szCs w:val="24"/>
        </w:rPr>
      </w:pPr>
      <w:r w:rsidRPr="001374C4">
        <w:rPr>
          <w:b/>
          <w:bCs/>
          <w:sz w:val="24"/>
          <w:szCs w:val="24"/>
        </w:rPr>
        <w:t>No</w:t>
      </w:r>
      <w:r w:rsidR="00E2432E">
        <w:rPr>
          <w:b/>
          <w:bCs/>
          <w:sz w:val="24"/>
          <w:szCs w:val="24"/>
        </w:rPr>
        <w:t>s</w:t>
      </w:r>
      <w:r w:rsidRPr="001374C4">
        <w:rPr>
          <w:b/>
          <w:bCs/>
          <w:sz w:val="24"/>
          <w:szCs w:val="24"/>
        </w:rPr>
        <w:t xml:space="preserve"> référence</w:t>
      </w:r>
      <w:r w:rsidR="00E2432E">
        <w:rPr>
          <w:b/>
          <w:bCs/>
          <w:sz w:val="24"/>
          <w:szCs w:val="24"/>
        </w:rPr>
        <w:t>s</w:t>
      </w:r>
    </w:p>
    <w:p w14:paraId="5F62FCEE" w14:textId="3C8B06DD" w:rsidR="00CB29E0" w:rsidRDefault="00F17C2B" w:rsidP="004739B4">
      <w:pPr>
        <w:spacing w:after="0"/>
      </w:pPr>
      <w:hyperlink r:id="rId5" w:history="1">
        <w:r w:rsidR="00CB29E0" w:rsidRPr="006A1EA0">
          <w:rPr>
            <w:rStyle w:val="Lienhypertexte"/>
            <w:sz w:val="24"/>
            <w:szCs w:val="24"/>
          </w:rPr>
          <w:t>La Plaisance en chiffres</w:t>
        </w:r>
      </w:hyperlink>
      <w:r w:rsidR="00E34393">
        <w:rPr>
          <w:rStyle w:val="Lienhypertexte"/>
          <w:sz w:val="24"/>
          <w:szCs w:val="24"/>
        </w:rPr>
        <w:t xml:space="preserve"> </w:t>
      </w:r>
      <w:r w:rsidR="00E34393" w:rsidRPr="002E51AE">
        <w:rPr>
          <w:rStyle w:val="Lienhypertexte"/>
          <w:color w:val="4472C4" w:themeColor="accent1"/>
          <w:sz w:val="24"/>
          <w:szCs w:val="24"/>
        </w:rPr>
        <w:t>(</w:t>
      </w:r>
      <w:proofErr w:type="spellStart"/>
      <w:r w:rsidR="00E34393" w:rsidRPr="002B78E3">
        <w:rPr>
          <w:rStyle w:val="Lienhypertexte"/>
          <w:color w:val="4472C4" w:themeColor="accent1"/>
          <w:sz w:val="24"/>
          <w:szCs w:val="24"/>
        </w:rPr>
        <w:t>Min.Trans</w:t>
      </w:r>
      <w:proofErr w:type="spellEnd"/>
      <w:r w:rsidR="00E34393" w:rsidRPr="002B78E3">
        <w:rPr>
          <w:rStyle w:val="Lienhypertexte"/>
          <w:color w:val="4472C4" w:themeColor="accent1"/>
          <w:sz w:val="24"/>
          <w:szCs w:val="24"/>
        </w:rPr>
        <w:t xml:space="preserve">. Ecolo. </w:t>
      </w:r>
      <w:proofErr w:type="gramStart"/>
      <w:r w:rsidR="00E34393" w:rsidRPr="002B78E3">
        <w:rPr>
          <w:rStyle w:val="Lienhypertexte"/>
          <w:color w:val="4472C4" w:themeColor="accent1"/>
          <w:sz w:val="24"/>
          <w:szCs w:val="24"/>
        </w:rPr>
        <w:t>et</w:t>
      </w:r>
      <w:proofErr w:type="gramEnd"/>
      <w:r w:rsidR="00E34393" w:rsidRPr="002B78E3">
        <w:rPr>
          <w:rStyle w:val="Lienhypertexte"/>
          <w:color w:val="4472C4" w:themeColor="accent1"/>
          <w:sz w:val="24"/>
          <w:szCs w:val="24"/>
        </w:rPr>
        <w:t xml:space="preserve"> Solidaire</w:t>
      </w:r>
      <w:r w:rsidR="00E34393" w:rsidRPr="002E51AE">
        <w:rPr>
          <w:rStyle w:val="Lienhypertexte"/>
          <w:color w:val="4472C4" w:themeColor="accent1"/>
          <w:sz w:val="24"/>
          <w:szCs w:val="24"/>
        </w:rPr>
        <w:t>)</w:t>
      </w:r>
    </w:p>
    <w:p w14:paraId="37C75FAA" w14:textId="77E32081" w:rsidR="001374C4" w:rsidRPr="00246351" w:rsidRDefault="00F17C2B" w:rsidP="004739B4">
      <w:pPr>
        <w:spacing w:after="0"/>
        <w:rPr>
          <w:sz w:val="24"/>
          <w:szCs w:val="24"/>
        </w:rPr>
      </w:pPr>
      <w:hyperlink r:id="rId6" w:history="1">
        <w:r w:rsidR="001374C4" w:rsidRPr="00162A67">
          <w:rPr>
            <w:rStyle w:val="Lienhypertexte"/>
            <w:sz w:val="24"/>
            <w:szCs w:val="24"/>
          </w:rPr>
          <w:t>L’enquête BVA/Ifremer</w:t>
        </w:r>
      </w:hyperlink>
      <w:r w:rsidR="001374C4" w:rsidRPr="00246351">
        <w:rPr>
          <w:sz w:val="24"/>
          <w:szCs w:val="24"/>
        </w:rPr>
        <w:t xml:space="preserve"> et la prochaine enquête AGRIMER en cours de réalisation</w:t>
      </w:r>
    </w:p>
    <w:p w14:paraId="05724C36" w14:textId="12736FEF" w:rsidR="0071641A" w:rsidRDefault="001374C4" w:rsidP="0071641A">
      <w:pPr>
        <w:spacing w:after="0"/>
        <w:rPr>
          <w:rStyle w:val="Lienhypertexte"/>
          <w:sz w:val="24"/>
          <w:szCs w:val="24"/>
        </w:rPr>
      </w:pPr>
      <w:r w:rsidRPr="00246351">
        <w:rPr>
          <w:sz w:val="24"/>
          <w:szCs w:val="24"/>
        </w:rPr>
        <w:t>Les enquêtes réalisées dans les régions</w:t>
      </w:r>
      <w:r w:rsidR="00B56BC5">
        <w:rPr>
          <w:sz w:val="24"/>
          <w:szCs w:val="24"/>
        </w:rPr>
        <w:t> :</w:t>
      </w:r>
      <w:r w:rsidR="008A6968">
        <w:rPr>
          <w:sz w:val="24"/>
          <w:szCs w:val="24"/>
        </w:rPr>
        <w:t xml:space="preserve"> </w:t>
      </w:r>
      <w:hyperlink r:id="rId7" w:history="1">
        <w:r w:rsidR="00B56BC5" w:rsidRPr="00B56BC5">
          <w:rPr>
            <w:rStyle w:val="Lienhypertexte"/>
            <w:sz w:val="24"/>
            <w:szCs w:val="24"/>
          </w:rPr>
          <w:t>Bretagne</w:t>
        </w:r>
      </w:hyperlink>
      <w:r w:rsidR="0071641A" w:rsidRPr="0071641A">
        <w:rPr>
          <w:rStyle w:val="Lienhypertexte"/>
          <w:sz w:val="24"/>
          <w:szCs w:val="24"/>
          <w:u w:val="none"/>
        </w:rPr>
        <w:t xml:space="preserve"> </w:t>
      </w:r>
      <w:r w:rsidR="00B56BC5">
        <w:rPr>
          <w:sz w:val="24"/>
          <w:szCs w:val="24"/>
        </w:rPr>
        <w:t xml:space="preserve">, </w:t>
      </w:r>
      <w:hyperlink r:id="rId8" w:history="1">
        <w:r w:rsidR="00B56BC5" w:rsidRPr="00B56BC5">
          <w:rPr>
            <w:rStyle w:val="Lienhypertexte"/>
            <w:sz w:val="24"/>
            <w:szCs w:val="24"/>
          </w:rPr>
          <w:t>Occitanie</w:t>
        </w:r>
      </w:hyperlink>
      <w:r w:rsidR="0071641A" w:rsidRPr="0071641A">
        <w:rPr>
          <w:rStyle w:val="Lienhypertexte"/>
          <w:sz w:val="24"/>
          <w:szCs w:val="24"/>
          <w:u w:val="none"/>
        </w:rPr>
        <w:t xml:space="preserve"> </w:t>
      </w:r>
      <w:r w:rsidR="00B56BC5">
        <w:rPr>
          <w:sz w:val="24"/>
          <w:szCs w:val="24"/>
        </w:rPr>
        <w:t xml:space="preserve">, </w:t>
      </w:r>
      <w:hyperlink r:id="rId9" w:history="1">
        <w:r w:rsidR="00B56BC5" w:rsidRPr="00B56BC5">
          <w:rPr>
            <w:rStyle w:val="Lienhypertexte"/>
            <w:sz w:val="24"/>
            <w:szCs w:val="24"/>
          </w:rPr>
          <w:t>PACA</w:t>
        </w:r>
      </w:hyperlink>
      <w:r w:rsidR="00CF64E2" w:rsidRPr="00CF64E2">
        <w:rPr>
          <w:rStyle w:val="Lienhypertexte"/>
          <w:sz w:val="24"/>
          <w:szCs w:val="24"/>
          <w:u w:val="none"/>
        </w:rPr>
        <w:t xml:space="preserve"> , </w:t>
      </w:r>
      <w:hyperlink r:id="rId10" w:history="1">
        <w:r w:rsidR="00CF64E2" w:rsidRPr="0071641A">
          <w:rPr>
            <w:rStyle w:val="Lienhypertexte"/>
            <w:sz w:val="24"/>
            <w:szCs w:val="24"/>
          </w:rPr>
          <w:t>Pays de la Loire</w:t>
        </w:r>
      </w:hyperlink>
      <w:r w:rsidR="0071641A" w:rsidRPr="0071641A">
        <w:rPr>
          <w:rStyle w:val="Lienhypertexte"/>
          <w:sz w:val="24"/>
          <w:szCs w:val="24"/>
          <w:u w:val="none"/>
        </w:rPr>
        <w:t xml:space="preserve"> </w:t>
      </w:r>
      <w:r w:rsidR="00CF64E2" w:rsidRPr="0071641A">
        <w:rPr>
          <w:rStyle w:val="Lienhypertexte"/>
          <w:sz w:val="24"/>
          <w:szCs w:val="24"/>
          <w:u w:val="none"/>
        </w:rPr>
        <w:t>,</w:t>
      </w:r>
      <w:r w:rsidR="00CF64E2" w:rsidRPr="0071641A">
        <w:rPr>
          <w:rStyle w:val="Lienhypertexte"/>
          <w:sz w:val="24"/>
          <w:szCs w:val="24"/>
        </w:rPr>
        <w:t xml:space="preserve"> </w:t>
      </w:r>
    </w:p>
    <w:p w14:paraId="513FCFC2" w14:textId="54A55A69" w:rsidR="0071641A" w:rsidRDefault="0071641A" w:rsidP="0071641A">
      <w:pPr>
        <w:spacing w:after="0"/>
      </w:pPr>
      <w:r>
        <w:t xml:space="preserve">Les enquêtes en cours : Aquitaine et Martinique </w:t>
      </w:r>
    </w:p>
    <w:p w14:paraId="5A5B496B" w14:textId="232915E6" w:rsidR="001374C4" w:rsidRPr="00B56BC5" w:rsidRDefault="00B56BC5" w:rsidP="004739B4">
      <w:pPr>
        <w:spacing w:after="0"/>
        <w:rPr>
          <w:rStyle w:val="Lienhypertexte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"http://fnppsf.fr/derniere-minute/presse/Synthèse%20de%20l'enquête%20thon%20rouge.pdf" </w:instrText>
      </w:r>
      <w:r>
        <w:rPr>
          <w:sz w:val="24"/>
          <w:szCs w:val="24"/>
        </w:rPr>
        <w:fldChar w:fldCharType="separate"/>
      </w:r>
      <w:r w:rsidR="001374C4" w:rsidRPr="00B56BC5">
        <w:rPr>
          <w:rStyle w:val="Lienhypertexte"/>
          <w:sz w:val="24"/>
          <w:szCs w:val="24"/>
        </w:rPr>
        <w:t>Nos recensements thon rouge</w:t>
      </w:r>
    </w:p>
    <w:p w14:paraId="474608C0" w14:textId="736061DD" w:rsidR="002D019C" w:rsidRPr="00246351" w:rsidRDefault="00B56BC5" w:rsidP="004739B4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11" w:history="1">
        <w:r w:rsidR="002D019C" w:rsidRPr="002D019C">
          <w:rPr>
            <w:rStyle w:val="Lienhypertexte"/>
            <w:sz w:val="24"/>
            <w:szCs w:val="24"/>
          </w:rPr>
          <w:t>Emissi</w:t>
        </w:r>
        <w:r w:rsidR="002D019C" w:rsidRPr="002E51AE">
          <w:rPr>
            <w:rStyle w:val="Lienhypertexte"/>
            <w:color w:val="4472C4" w:themeColor="accent1"/>
            <w:sz w:val="24"/>
            <w:szCs w:val="24"/>
          </w:rPr>
          <w:t>on</w:t>
        </w:r>
        <w:r w:rsidR="00E34393" w:rsidRPr="002E51AE">
          <w:rPr>
            <w:rStyle w:val="Lienhypertexte"/>
            <w:color w:val="4472C4" w:themeColor="accent1"/>
            <w:sz w:val="24"/>
            <w:szCs w:val="24"/>
          </w:rPr>
          <w:t xml:space="preserve"> TV</w:t>
        </w:r>
        <w:r w:rsidR="002D019C" w:rsidRPr="002E51AE">
          <w:rPr>
            <w:rStyle w:val="Lienhypertexte"/>
            <w:color w:val="4472C4" w:themeColor="accent1"/>
            <w:sz w:val="24"/>
            <w:szCs w:val="24"/>
          </w:rPr>
          <w:t xml:space="preserve"> C</w:t>
        </w:r>
        <w:r w:rsidR="002D019C" w:rsidRPr="002D019C">
          <w:rPr>
            <w:rStyle w:val="Lienhypertexte"/>
            <w:sz w:val="24"/>
            <w:szCs w:val="24"/>
          </w:rPr>
          <w:t>ash Investigation sur le Thon</w:t>
        </w:r>
      </w:hyperlink>
    </w:p>
    <w:p w14:paraId="7A388BD9" w14:textId="75492185" w:rsidR="00246351" w:rsidRPr="00246351" w:rsidRDefault="00F17C2B" w:rsidP="004739B4">
      <w:pPr>
        <w:spacing w:after="0"/>
        <w:rPr>
          <w:sz w:val="24"/>
          <w:szCs w:val="24"/>
        </w:rPr>
      </w:pPr>
      <w:hyperlink r:id="rId12" w:history="1">
        <w:r w:rsidR="00246351" w:rsidRPr="0006623C">
          <w:rPr>
            <w:rStyle w:val="Lienhypertexte"/>
            <w:sz w:val="24"/>
            <w:szCs w:val="24"/>
          </w:rPr>
          <w:t>La charte signée en 2010</w:t>
        </w:r>
      </w:hyperlink>
      <w:r w:rsidR="00E2432E">
        <w:rPr>
          <w:sz w:val="24"/>
          <w:szCs w:val="24"/>
        </w:rPr>
        <w:t xml:space="preserve"> cosignée par deux Ministres et les fédérations représentatives </w:t>
      </w:r>
    </w:p>
    <w:p w14:paraId="6FFA212D" w14:textId="25DC755F" w:rsidR="00246351" w:rsidRPr="00246351" w:rsidRDefault="00F17C2B" w:rsidP="004739B4">
      <w:pPr>
        <w:spacing w:after="0"/>
        <w:rPr>
          <w:sz w:val="24"/>
          <w:szCs w:val="24"/>
        </w:rPr>
      </w:pPr>
      <w:hyperlink r:id="rId13" w:history="1">
        <w:r w:rsidR="00246351" w:rsidRPr="00CE3751">
          <w:rPr>
            <w:rStyle w:val="Lienhypertexte"/>
            <w:sz w:val="24"/>
            <w:szCs w:val="24"/>
          </w:rPr>
          <w:t>Les travaux</w:t>
        </w:r>
        <w:r w:rsidR="004739B4" w:rsidRPr="00CE3751">
          <w:rPr>
            <w:rStyle w:val="Lienhypertexte"/>
            <w:sz w:val="24"/>
            <w:szCs w:val="24"/>
          </w:rPr>
          <w:t xml:space="preserve"> réalisés au sein de l’UE</w:t>
        </w:r>
      </w:hyperlink>
      <w:r w:rsidR="00246351" w:rsidRPr="00246351">
        <w:rPr>
          <w:sz w:val="24"/>
          <w:szCs w:val="24"/>
        </w:rPr>
        <w:t xml:space="preserve"> et le </w:t>
      </w:r>
      <w:hyperlink r:id="rId14" w:history="1">
        <w:r w:rsidR="00246351" w:rsidRPr="0006623C">
          <w:rPr>
            <w:rStyle w:val="Lienhypertexte"/>
            <w:sz w:val="24"/>
            <w:szCs w:val="24"/>
          </w:rPr>
          <w:t>film réalisé par EAA</w:t>
        </w:r>
      </w:hyperlink>
      <w:r w:rsidR="00246351" w:rsidRPr="00246351">
        <w:rPr>
          <w:sz w:val="24"/>
          <w:szCs w:val="24"/>
        </w:rPr>
        <w:t xml:space="preserve"> </w:t>
      </w:r>
    </w:p>
    <w:p w14:paraId="6859DE9F" w14:textId="729D238E" w:rsidR="00246351" w:rsidRDefault="00246351"/>
    <w:p w14:paraId="049CBC61" w14:textId="5798643D" w:rsidR="00E32B4F" w:rsidRDefault="00E32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3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1B42"/>
    <w:multiLevelType w:val="hybridMultilevel"/>
    <w:tmpl w:val="B6568230"/>
    <w:lvl w:ilvl="0" w:tplc="3DC66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70E63"/>
    <w:multiLevelType w:val="hybridMultilevel"/>
    <w:tmpl w:val="CEF2CA46"/>
    <w:lvl w:ilvl="0" w:tplc="1A58F4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50"/>
    <w:rsid w:val="0006623C"/>
    <w:rsid w:val="001374C4"/>
    <w:rsid w:val="00162A67"/>
    <w:rsid w:val="00224B5B"/>
    <w:rsid w:val="00246351"/>
    <w:rsid w:val="002B78E3"/>
    <w:rsid w:val="002D019C"/>
    <w:rsid w:val="002E51AE"/>
    <w:rsid w:val="004739B4"/>
    <w:rsid w:val="00553B50"/>
    <w:rsid w:val="006A1EA0"/>
    <w:rsid w:val="0071641A"/>
    <w:rsid w:val="008A6968"/>
    <w:rsid w:val="008C73BE"/>
    <w:rsid w:val="009D407C"/>
    <w:rsid w:val="00B56BC5"/>
    <w:rsid w:val="00BE4E6A"/>
    <w:rsid w:val="00CB29E0"/>
    <w:rsid w:val="00CE3751"/>
    <w:rsid w:val="00CF64E2"/>
    <w:rsid w:val="00DD6336"/>
    <w:rsid w:val="00E2432E"/>
    <w:rsid w:val="00E32B4F"/>
    <w:rsid w:val="00E34393"/>
    <w:rsid w:val="00E40787"/>
    <w:rsid w:val="00E653A4"/>
    <w:rsid w:val="00E87441"/>
    <w:rsid w:val="00F17C2B"/>
    <w:rsid w:val="00FD5BB6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EC3B"/>
  <w15:chartTrackingRefBased/>
  <w15:docId w15:val="{C1274252-EB71-4789-8510-DE89CF14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3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62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623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66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ppsf.fr/derniere-minute/presse/Poids%20economique%20OCCITANIE%20Etude_pr&#233;sentation%202020.pdf" TargetMode="External"/><Relationship Id="rId13" Type="http://schemas.openxmlformats.org/officeDocument/2006/relationships/hyperlink" Target="http://fnppsf.fr/derniere-minute/presse/EAA-reunion-du-11-octobre-2016-intervention-Jean-Kiff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nppsf.fr/derniere-minute/presse/Poids%20economique%20BRETAGNE%20WEB_034130_synthese_nautisme_175x255_planches.pdf" TargetMode="External"/><Relationship Id="rId12" Type="http://schemas.openxmlformats.org/officeDocument/2006/relationships/hyperlink" Target="http://fnppsf.fr/derniere-minute/presse/charte-mer-peche-de-loisir-avec-signatur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nppsf.fr/derniere-minute/presse/Rapport%20final%20BVA%20Ifremer%20V1-2008%20JK.pdf" TargetMode="External"/><Relationship Id="rId11" Type="http://schemas.openxmlformats.org/officeDocument/2006/relationships/hyperlink" Target="http://fnppsf.fr/derniere-minute/presse/Replay-Cash-Investigation-Peche-industrielle-gros-poissons-Thon-rouge.mp4" TargetMode="External"/><Relationship Id="rId5" Type="http://schemas.openxmlformats.org/officeDocument/2006/relationships/hyperlink" Target="http://fnppsf.fr/derniere-minute/presse/Statistiques%20plaisance%202020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nppsf.fr/derniere-minute/presse/Poids%20economique%20Pays%20de%20la%20Loire%20nautisme%20et%20plaisance%20PDL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nppsf.fr/derniere-minute/presse/Poids%20economique%20PACA%202020_ORM_HCNautisme_HDRegion.pdf" TargetMode="External"/><Relationship Id="rId14" Type="http://schemas.openxmlformats.org/officeDocument/2006/relationships/hyperlink" Target="https://www.youtube.com/watch?v=sn3_n1VkE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FNPPSF</dc:creator>
  <cp:keywords/>
  <dc:description/>
  <cp:lastModifiedBy>FNPPSF</cp:lastModifiedBy>
  <cp:revision>6</cp:revision>
  <cp:lastPrinted>2021-10-03T17:57:00Z</cp:lastPrinted>
  <dcterms:created xsi:type="dcterms:W3CDTF">2021-10-03T17:59:00Z</dcterms:created>
  <dcterms:modified xsi:type="dcterms:W3CDTF">2021-10-05T18:36:00Z</dcterms:modified>
</cp:coreProperties>
</file>